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5C68" w14:textId="77777777" w:rsidR="00535681" w:rsidRPr="0080728F" w:rsidRDefault="00B30BFF" w:rsidP="00535681">
      <w:pPr>
        <w:spacing w:after="105"/>
        <w:rPr>
          <w:b/>
          <w:noProof/>
          <w:sz w:val="28"/>
          <w:szCs w:val="28"/>
        </w:rPr>
      </w:pPr>
      <w:r w:rsidRPr="0080728F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0" wp14:anchorId="62BC0D8B" wp14:editId="63607173">
            <wp:simplePos x="0" y="0"/>
            <wp:positionH relativeFrom="column">
              <wp:posOffset>47624</wp:posOffset>
            </wp:positionH>
            <wp:positionV relativeFrom="paragraph">
              <wp:posOffset>0</wp:posOffset>
            </wp:positionV>
            <wp:extent cx="1190625" cy="1193054"/>
            <wp:effectExtent l="0" t="0" r="0" b="7620"/>
            <wp:wrapSquare wrapText="bothSides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8053" cy="120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681" w:rsidRPr="0080728F">
        <w:rPr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ED2E75" wp14:editId="771C04A2">
                <wp:simplePos x="0" y="0"/>
                <wp:positionH relativeFrom="page">
                  <wp:posOffset>1148715</wp:posOffset>
                </wp:positionH>
                <wp:positionV relativeFrom="page">
                  <wp:posOffset>749935</wp:posOffset>
                </wp:positionV>
                <wp:extent cx="5495903" cy="9147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03" cy="9147"/>
                          <a:chOff x="0" y="0"/>
                          <a:chExt cx="5495903" cy="9147"/>
                        </a:xfrm>
                      </wpg:grpSpPr>
                      <wps:wsp>
                        <wps:cNvPr id="2" name="Shape 1151"/>
                        <wps:cNvSpPr/>
                        <wps:spPr>
                          <a:xfrm>
                            <a:off x="0" y="0"/>
                            <a:ext cx="549590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903" h="9147">
                                <a:moveTo>
                                  <a:pt x="0" y="4573"/>
                                </a:moveTo>
                                <a:lnTo>
                                  <a:pt x="5495903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AAA73" id="Group 1" o:spid="_x0000_s1026" style="position:absolute;margin-left:90.45pt;margin-top:59.05pt;width:432.75pt;height:.7pt;z-index:251662336;mso-position-horizontal-relative:page;mso-position-vertical-relative:page" coordsize="549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">
                <v:shape id="Shape 1151" o:spid="_x0000_s1027" style="position:absolute;width:54959;height:91;visibility:visible;mso-wrap-style:square;v-text-anchor:top" coordsize="549590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" path="m,4573r5495903,e" filled="f" strokeweight=".25408mm">
                  <v:stroke miterlimit="1" joinstyle="miter"/>
                  <v:path arrowok="t" textboxrect="0,0,5495903,9147"/>
                </v:shape>
                <w10:wrap type="topAndBottom" anchorx="page" anchory="page"/>
              </v:group>
            </w:pict>
          </mc:Fallback>
        </mc:AlternateContent>
      </w:r>
      <w:r w:rsidR="00535681" w:rsidRPr="0080728F">
        <w:rPr>
          <w:rFonts w:ascii="Times New Roman" w:eastAsia="Times New Roman" w:hAnsi="Times New Roman" w:cs="Times New Roman"/>
          <w:b/>
          <w:sz w:val="32"/>
          <w:szCs w:val="28"/>
        </w:rPr>
        <w:t>R</w:t>
      </w:r>
      <w:r w:rsidR="00535681" w:rsidRPr="0080728F">
        <w:rPr>
          <w:rFonts w:ascii="Times New Roman" w:eastAsia="Times New Roman" w:hAnsi="Times New Roman" w:cs="Times New Roman"/>
          <w:b/>
          <w:sz w:val="28"/>
          <w:szCs w:val="28"/>
        </w:rPr>
        <w:t xml:space="preserve">EGIONAL </w:t>
      </w:r>
      <w:r w:rsidR="00535681" w:rsidRPr="0080728F">
        <w:rPr>
          <w:rFonts w:ascii="Times New Roman" w:eastAsia="Times New Roman" w:hAnsi="Times New Roman" w:cs="Times New Roman"/>
          <w:b/>
          <w:sz w:val="32"/>
          <w:szCs w:val="28"/>
        </w:rPr>
        <w:t>E</w:t>
      </w:r>
      <w:r w:rsidR="00535681" w:rsidRPr="0080728F">
        <w:rPr>
          <w:rFonts w:ascii="Times New Roman" w:eastAsia="Times New Roman" w:hAnsi="Times New Roman" w:cs="Times New Roman"/>
          <w:b/>
          <w:sz w:val="28"/>
          <w:szCs w:val="28"/>
        </w:rPr>
        <w:t xml:space="preserve">DUCATION </w:t>
      </w:r>
      <w:r w:rsidR="00535681" w:rsidRPr="0080728F">
        <w:rPr>
          <w:rFonts w:ascii="Times New Roman" w:eastAsia="Times New Roman" w:hAnsi="Times New Roman" w:cs="Times New Roman"/>
          <w:b/>
          <w:sz w:val="32"/>
          <w:szCs w:val="28"/>
        </w:rPr>
        <w:t>C</w:t>
      </w:r>
      <w:r w:rsidR="00535681" w:rsidRPr="0080728F">
        <w:rPr>
          <w:rFonts w:ascii="Times New Roman" w:eastAsia="Times New Roman" w:hAnsi="Times New Roman" w:cs="Times New Roman"/>
          <w:b/>
          <w:sz w:val="28"/>
          <w:szCs w:val="28"/>
        </w:rPr>
        <w:t xml:space="preserve">OOPERATIVE </w:t>
      </w:r>
      <w:r w:rsidR="00535681" w:rsidRPr="0080728F">
        <w:rPr>
          <w:rFonts w:ascii="Times New Roman" w:eastAsia="Times New Roman" w:hAnsi="Times New Roman" w:cs="Times New Roman"/>
          <w:b/>
          <w:sz w:val="32"/>
          <w:szCs w:val="32"/>
        </w:rPr>
        <w:t>VII</w:t>
      </w:r>
      <w:r w:rsidR="00535681" w:rsidRPr="0080728F">
        <w:rPr>
          <w:b/>
          <w:noProof/>
          <w:sz w:val="32"/>
          <w:szCs w:val="32"/>
        </w:rPr>
        <w:t xml:space="preserve"> </w:t>
      </w:r>
    </w:p>
    <w:p w14:paraId="106EDACD" w14:textId="10253CD0" w:rsidR="00535681" w:rsidRPr="0080728F" w:rsidRDefault="00870C91" w:rsidP="00535681">
      <w:pPr>
        <w:spacing w:before="126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Williams</w:t>
      </w:r>
      <w:r w:rsidR="00535681" w:rsidRPr="008072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710" w:rsidRPr="00D0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10">
        <w:rPr>
          <w:rFonts w:ascii="Times New Roman" w:eastAsia="Times New Roman" w:hAnsi="Times New Roman" w:cs="Times New Roman"/>
          <w:sz w:val="24"/>
          <w:szCs w:val="24"/>
        </w:rPr>
        <w:t>MS CCC-SLP</w:t>
      </w:r>
      <w:r w:rsidR="00D017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01710" w:rsidRPr="0080728F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="00535681" w:rsidRPr="0080728F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14:paraId="07CC95DC" w14:textId="77777777" w:rsidR="00C73286" w:rsidRDefault="00535681" w:rsidP="00535681">
      <w:pPr>
        <w:spacing w:after="3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80728F">
        <w:rPr>
          <w:rFonts w:ascii="Times New Roman" w:eastAsia="Times New Roman" w:hAnsi="Times New Roman" w:cs="Times New Roman"/>
          <w:sz w:val="24"/>
          <w:szCs w:val="24"/>
        </w:rPr>
        <w:t xml:space="preserve">315 E. </w:t>
      </w:r>
      <w:r w:rsidR="006005BE" w:rsidRPr="0080728F">
        <w:rPr>
          <w:rFonts w:ascii="Times New Roman" w:eastAsia="Times New Roman" w:hAnsi="Times New Roman" w:cs="Times New Roman"/>
          <w:sz w:val="24"/>
          <w:szCs w:val="24"/>
        </w:rPr>
        <w:t xml:space="preserve">Clinton </w:t>
      </w:r>
    </w:p>
    <w:p w14:paraId="4E9DD2EA" w14:textId="77777777" w:rsidR="00535681" w:rsidRPr="0080728F" w:rsidRDefault="006005BE" w:rsidP="00535681">
      <w:pPr>
        <w:spacing w:after="3"/>
        <w:ind w:left="10" w:hanging="10"/>
        <w:rPr>
          <w:sz w:val="24"/>
          <w:szCs w:val="24"/>
        </w:rPr>
      </w:pPr>
      <w:r w:rsidRPr="0080728F">
        <w:rPr>
          <w:rFonts w:ascii="Times New Roman" w:eastAsia="Times New Roman" w:hAnsi="Times New Roman" w:cs="Times New Roman"/>
          <w:sz w:val="24"/>
          <w:szCs w:val="24"/>
        </w:rPr>
        <w:t>Hobbs</w:t>
      </w:r>
      <w:r w:rsidR="00535681" w:rsidRPr="0080728F">
        <w:rPr>
          <w:rFonts w:ascii="Times New Roman" w:eastAsia="Times New Roman" w:hAnsi="Times New Roman" w:cs="Times New Roman"/>
          <w:sz w:val="24"/>
          <w:szCs w:val="24"/>
        </w:rPr>
        <w:t>, New Mexico 88240</w:t>
      </w:r>
    </w:p>
    <w:p w14:paraId="17B14B7A" w14:textId="77777777" w:rsidR="00535681" w:rsidRPr="0080728F" w:rsidRDefault="00676870" w:rsidP="00B30BFF">
      <w:pPr>
        <w:spacing w:after="3"/>
        <w:ind w:left="10" w:hanging="10"/>
        <w:rPr>
          <w:rFonts w:ascii="Times New Roman" w:eastAsia="Times New Roman" w:hAnsi="Times New Roman" w:cs="Times New Roman"/>
          <w:sz w:val="32"/>
        </w:rPr>
      </w:pPr>
      <w:r w:rsidRPr="0080728F">
        <w:rPr>
          <w:rFonts w:ascii="Times New Roman" w:eastAsia="Times New Roman" w:hAnsi="Times New Roman" w:cs="Times New Roman"/>
          <w:sz w:val="24"/>
          <w:szCs w:val="24"/>
        </w:rPr>
        <w:t>(575) 393-</w:t>
      </w:r>
      <w:r w:rsidR="005544CD" w:rsidRPr="0080728F">
        <w:rPr>
          <w:rFonts w:ascii="Times New Roman" w:eastAsia="Times New Roman" w:hAnsi="Times New Roman" w:cs="Times New Roman"/>
          <w:sz w:val="24"/>
          <w:szCs w:val="24"/>
        </w:rPr>
        <w:t>0755 (</w:t>
      </w:r>
      <w:r w:rsidRPr="0080728F">
        <w:rPr>
          <w:rFonts w:ascii="Times New Roman" w:eastAsia="Times New Roman" w:hAnsi="Times New Roman" w:cs="Times New Roman"/>
          <w:sz w:val="24"/>
          <w:szCs w:val="24"/>
        </w:rPr>
        <w:t>575)</w:t>
      </w:r>
      <w:r w:rsidR="006005BE" w:rsidRPr="00807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681" w:rsidRPr="0080728F">
        <w:rPr>
          <w:rFonts w:ascii="Times New Roman" w:eastAsia="Times New Roman" w:hAnsi="Times New Roman" w:cs="Times New Roman"/>
          <w:sz w:val="24"/>
          <w:szCs w:val="24"/>
        </w:rPr>
        <w:t>393-0249 Fax</w:t>
      </w:r>
    </w:p>
    <w:tbl>
      <w:tblPr>
        <w:tblStyle w:val="TableGrid"/>
        <w:tblpPr w:vertAnchor="page" w:horzAnchor="margin" w:tblpXSpec="center" w:tblpY="14926"/>
        <w:tblOverlap w:val="never"/>
        <w:tblW w:w="5000" w:type="pct"/>
        <w:tblInd w:w="0" w:type="dxa"/>
        <w:tblBorders>
          <w:top w:val="single" w:sz="4" w:space="0" w:color="auto"/>
        </w:tblBorders>
        <w:tblCellMar>
          <w:top w:w="3" w:type="dxa"/>
        </w:tblCellMar>
        <w:tblLook w:val="0680" w:firstRow="0" w:lastRow="0" w:firstColumn="1" w:lastColumn="0" w:noHBand="1" w:noVBand="1"/>
      </w:tblPr>
      <w:tblGrid>
        <w:gridCol w:w="2790"/>
        <w:gridCol w:w="2790"/>
        <w:gridCol w:w="2790"/>
        <w:gridCol w:w="2790"/>
      </w:tblGrid>
      <w:tr w:rsidR="00621AC3" w:rsidRPr="00C73286" w14:paraId="5C5A2BA5" w14:textId="77777777" w:rsidTr="00FF649D">
        <w:trPr>
          <w:trHeight w:val="227"/>
        </w:trPr>
        <w:tc>
          <w:tcPr>
            <w:tcW w:w="1205" w:type="pct"/>
            <w:vAlign w:val="center"/>
          </w:tcPr>
          <w:p w14:paraId="07A95374" w14:textId="77777777" w:rsidR="00B30BFF" w:rsidRPr="00C73286" w:rsidRDefault="00B30BFF" w:rsidP="00EB4418">
            <w:pPr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DWAIN HAYNES</w:t>
            </w:r>
          </w:p>
        </w:tc>
        <w:tc>
          <w:tcPr>
            <w:tcW w:w="1205" w:type="pct"/>
            <w:vAlign w:val="center"/>
          </w:tcPr>
          <w:p w14:paraId="05F32B3D" w14:textId="77777777" w:rsidR="00B30BFF" w:rsidRPr="00C73286" w:rsidRDefault="002775DB" w:rsidP="00EB4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286">
              <w:rPr>
                <w:rFonts w:ascii="Times New Roman" w:hAnsi="Times New Roman" w:cs="Times New Roman"/>
                <w:b/>
                <w:sz w:val="18"/>
                <w:szCs w:val="18"/>
              </w:rPr>
              <w:t>GENE STRICKLAND</w:t>
            </w:r>
          </w:p>
        </w:tc>
        <w:tc>
          <w:tcPr>
            <w:tcW w:w="1205" w:type="pct"/>
            <w:vAlign w:val="center"/>
          </w:tcPr>
          <w:p w14:paraId="5CCE6913" w14:textId="77777777" w:rsidR="00B30BFF" w:rsidRPr="00C73286" w:rsidRDefault="00B30BFF" w:rsidP="00EB4418">
            <w:pPr>
              <w:jc w:val="center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BRIAN SNIDER</w:t>
            </w:r>
          </w:p>
        </w:tc>
        <w:tc>
          <w:tcPr>
            <w:tcW w:w="1205" w:type="pct"/>
            <w:vAlign w:val="center"/>
          </w:tcPr>
          <w:p w14:paraId="75A1D44B" w14:textId="77777777" w:rsidR="00B30BFF" w:rsidRPr="00C73286" w:rsidRDefault="002775DB" w:rsidP="00EB4418">
            <w:pPr>
              <w:jc w:val="right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GREG SLOVER</w:t>
            </w:r>
          </w:p>
        </w:tc>
      </w:tr>
      <w:tr w:rsidR="00621AC3" w:rsidRPr="00C73286" w14:paraId="07E6F2B3" w14:textId="77777777" w:rsidTr="00FF649D">
        <w:trPr>
          <w:trHeight w:val="227"/>
        </w:trPr>
        <w:tc>
          <w:tcPr>
            <w:tcW w:w="1205" w:type="pct"/>
            <w:vAlign w:val="center"/>
          </w:tcPr>
          <w:p w14:paraId="0A493016" w14:textId="77777777" w:rsidR="00B30BFF" w:rsidRPr="00C73286" w:rsidRDefault="00B30BFF" w:rsidP="00EB4418">
            <w:pPr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Superintendent</w:t>
            </w:r>
          </w:p>
        </w:tc>
        <w:tc>
          <w:tcPr>
            <w:tcW w:w="1205" w:type="pct"/>
            <w:vAlign w:val="center"/>
          </w:tcPr>
          <w:p w14:paraId="34C678FC" w14:textId="77777777" w:rsidR="00B30BFF" w:rsidRPr="00C73286" w:rsidRDefault="00B30BFF" w:rsidP="00EB4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Superintendent</w:t>
            </w:r>
          </w:p>
        </w:tc>
        <w:tc>
          <w:tcPr>
            <w:tcW w:w="1205" w:type="pct"/>
            <w:vAlign w:val="center"/>
          </w:tcPr>
          <w:p w14:paraId="3D1C2FD7" w14:textId="77777777" w:rsidR="00B30BFF" w:rsidRPr="00C73286" w:rsidRDefault="00B30BFF" w:rsidP="00EB4418">
            <w:pPr>
              <w:jc w:val="center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Superintendent</w:t>
            </w:r>
          </w:p>
        </w:tc>
        <w:tc>
          <w:tcPr>
            <w:tcW w:w="1205" w:type="pct"/>
            <w:vAlign w:val="center"/>
          </w:tcPr>
          <w:p w14:paraId="7D643234" w14:textId="77777777" w:rsidR="00B30BFF" w:rsidRPr="00C73286" w:rsidRDefault="00B30BFF" w:rsidP="00EB4418">
            <w:pPr>
              <w:ind w:right="10"/>
              <w:jc w:val="right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Superintendent</w:t>
            </w:r>
          </w:p>
        </w:tc>
      </w:tr>
      <w:tr w:rsidR="00621AC3" w:rsidRPr="00C73286" w14:paraId="7252F695" w14:textId="77777777" w:rsidTr="00FF649D">
        <w:trPr>
          <w:trHeight w:val="77"/>
        </w:trPr>
        <w:tc>
          <w:tcPr>
            <w:tcW w:w="1205" w:type="pct"/>
            <w:vAlign w:val="center"/>
          </w:tcPr>
          <w:p w14:paraId="41F96F9B" w14:textId="77777777" w:rsidR="00B30BFF" w:rsidRPr="00C73286" w:rsidRDefault="00B30BFF" w:rsidP="00EB4418">
            <w:pPr>
              <w:ind w:left="5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Eunice Public Schools</w:t>
            </w:r>
          </w:p>
        </w:tc>
        <w:tc>
          <w:tcPr>
            <w:tcW w:w="1205" w:type="pct"/>
            <w:vAlign w:val="center"/>
          </w:tcPr>
          <w:p w14:paraId="193B5817" w14:textId="77777777" w:rsidR="00B30BFF" w:rsidRPr="00C73286" w:rsidRDefault="00B30BFF" w:rsidP="00EB4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Hobbs Municipal Schools</w:t>
            </w:r>
          </w:p>
        </w:tc>
        <w:tc>
          <w:tcPr>
            <w:tcW w:w="1205" w:type="pct"/>
            <w:vAlign w:val="center"/>
          </w:tcPr>
          <w:p w14:paraId="14AF2879" w14:textId="77777777" w:rsidR="00B30BFF" w:rsidRPr="00C73286" w:rsidRDefault="00B30BFF" w:rsidP="00EB4418">
            <w:pPr>
              <w:jc w:val="center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Jal Public Schools</w:t>
            </w:r>
          </w:p>
        </w:tc>
        <w:tc>
          <w:tcPr>
            <w:tcW w:w="1205" w:type="pct"/>
            <w:vAlign w:val="center"/>
          </w:tcPr>
          <w:p w14:paraId="1EB073B0" w14:textId="77777777" w:rsidR="00B30BFF" w:rsidRPr="00C73286" w:rsidRDefault="00B30BFF" w:rsidP="00EB4418">
            <w:pPr>
              <w:ind w:right="10"/>
              <w:jc w:val="right"/>
              <w:rPr>
                <w:b/>
                <w:sz w:val="18"/>
                <w:szCs w:val="18"/>
              </w:rPr>
            </w:pPr>
            <w:r w:rsidRPr="00C73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Tatum Municipal Schools</w:t>
            </w:r>
          </w:p>
        </w:tc>
      </w:tr>
    </w:tbl>
    <w:p w14:paraId="73CAB58D" w14:textId="77777777" w:rsidR="008B5F9E" w:rsidRDefault="008B5F9E" w:rsidP="00621AC3">
      <w:pPr>
        <w:pStyle w:val="NoSpacing"/>
        <w:tabs>
          <w:tab w:val="left" w:pos="11070"/>
        </w:tabs>
        <w:rPr>
          <w:sz w:val="24"/>
        </w:rPr>
      </w:pPr>
    </w:p>
    <w:p w14:paraId="750C85F2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</w:p>
    <w:p w14:paraId="2C6AADC4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</w:p>
    <w:p w14:paraId="1FD615DA" w14:textId="7C7B975C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April 8, 2024</w:t>
      </w:r>
    </w:p>
    <w:p w14:paraId="731121FC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7351BFEC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REGIONAL EDUCATION COOPERATIVE VII </w:t>
      </w:r>
      <w:r>
        <w:rPr>
          <w:rFonts w:ascii="Verdana" w:hAnsi="Verdana"/>
          <w:color w:val="000000"/>
          <w:sz w:val="21"/>
          <w:szCs w:val="21"/>
        </w:rPr>
        <w:br/>
        <w:t>315 E Clinton</w:t>
      </w:r>
    </w:p>
    <w:p w14:paraId="223CB8D9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Hobbs, NM 88240</w:t>
      </w:r>
    </w:p>
    <w:p w14:paraId="0E8C16E8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720B4507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Regional Education Cooperative VII (REC7) is accepting sealed written Bids for </w:t>
      </w:r>
    </w:p>
    <w:p w14:paraId="5B94089E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external auditor services for the REC7's financial audits ending June 30, 2024, </w:t>
      </w:r>
    </w:p>
    <w:p w14:paraId="619954AD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2025 and 2026. </w:t>
      </w:r>
      <w:r w:rsidRPr="00DC5C56">
        <w:rPr>
          <w:rFonts w:ascii="Verdana" w:hAnsi="Verdana"/>
          <w:sz w:val="21"/>
          <w:szCs w:val="21"/>
        </w:rPr>
        <w:t xml:space="preserve">Proposal should include estimated hours and cost for financial </w:t>
      </w:r>
    </w:p>
    <w:p w14:paraId="3B0DA7D7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>statement audit, financial statement preparation and federal single audit.</w:t>
      </w:r>
      <w:r>
        <w:rPr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Bids </w:t>
      </w:r>
    </w:p>
    <w:p w14:paraId="3752B37E" w14:textId="325E226E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will be received by mail or hand-delivered at the above address, please mark </w:t>
      </w:r>
    </w:p>
    <w:p w14:paraId="47FD1448" w14:textId="15ECC51D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envelopes as sealed bid 2425-1:</w:t>
      </w:r>
      <w:r w:rsidRPr="00711333">
        <w:rPr>
          <w:rFonts w:ascii="Verdana" w:hAnsi="Verdana"/>
          <w:color w:val="000000"/>
          <w:sz w:val="21"/>
          <w:szCs w:val="21"/>
        </w:rPr>
        <w:t xml:space="preserve"> </w:t>
      </w:r>
    </w:p>
    <w:p w14:paraId="52FFD6FC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3BE770AB" w14:textId="768973ED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All BIDS must be received by April 24, 2024 at 3:00 pm</w:t>
      </w:r>
    </w:p>
    <w:p w14:paraId="38DA11E9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20EDDD8E" w14:textId="77777777" w:rsidR="00AE43DF" w:rsidRDefault="00AE43DF" w:rsidP="00AE43DF">
      <w:pPr>
        <w:pStyle w:val="Default"/>
        <w:ind w:left="720" w:firstLine="72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>Scope of Work</w:t>
      </w:r>
      <w:r>
        <w:rPr>
          <w:rFonts w:ascii="Verdana" w:hAnsi="Verdana"/>
          <w:sz w:val="21"/>
          <w:szCs w:val="21"/>
        </w:rPr>
        <w:t>:</w:t>
      </w:r>
    </w:p>
    <w:p w14:paraId="6059561E" w14:textId="77777777" w:rsidR="00AE43DF" w:rsidRPr="00DC5C56" w:rsidRDefault="00AE43DF" w:rsidP="00AE43DF">
      <w:pPr>
        <w:pStyle w:val="Default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 </w:t>
      </w:r>
    </w:p>
    <w:p w14:paraId="35C8A508" w14:textId="77777777" w:rsidR="00AE43DF" w:rsidRDefault="00AE43DF" w:rsidP="00AE43DF">
      <w:pPr>
        <w:pStyle w:val="Default"/>
        <w:ind w:left="720" w:firstLine="72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The Agency’s financial statements shall be prepared in accordance with the </w:t>
      </w:r>
    </w:p>
    <w:p w14:paraId="5E49AC51" w14:textId="5BAA77F4" w:rsidR="00AE43DF" w:rsidRDefault="00AE43DF" w:rsidP="00AE43DF">
      <w:pPr>
        <w:pStyle w:val="Default"/>
        <w:ind w:left="720" w:firstLine="72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following: </w:t>
      </w:r>
    </w:p>
    <w:p w14:paraId="4B647D16" w14:textId="77777777" w:rsidR="00AE43DF" w:rsidRPr="00DC5C56" w:rsidRDefault="00AE43DF" w:rsidP="00AE43DF">
      <w:pPr>
        <w:pStyle w:val="Default"/>
        <w:rPr>
          <w:rFonts w:ascii="Verdana" w:hAnsi="Verdana"/>
          <w:sz w:val="21"/>
          <w:szCs w:val="21"/>
        </w:rPr>
      </w:pPr>
    </w:p>
    <w:p w14:paraId="68A34C14" w14:textId="77777777" w:rsidR="00AE43DF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Accounting and Financial Reporting Standards for Governmental Entities </w:t>
      </w:r>
    </w:p>
    <w:p w14:paraId="691F90C7" w14:textId="014C569C" w:rsidR="00AE43DF" w:rsidRPr="00DC5C56" w:rsidRDefault="00AE43DF" w:rsidP="00AE43DF">
      <w:pPr>
        <w:pStyle w:val="Default"/>
        <w:ind w:left="180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Promulgated by the Governmental Accounting Standards Board; </w:t>
      </w:r>
    </w:p>
    <w:p w14:paraId="7B020FAF" w14:textId="77777777" w:rsidR="00AE43DF" w:rsidRPr="00DC5C56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State Auditor’s Rule; and, </w:t>
      </w:r>
    </w:p>
    <w:p w14:paraId="7AA8CE1A" w14:textId="77777777" w:rsidR="00AE43DF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Agency of Finance and Administration Requirements Related to Financial </w:t>
      </w:r>
    </w:p>
    <w:p w14:paraId="1920B446" w14:textId="6D6FF221" w:rsidR="00AE43DF" w:rsidRPr="00DC5C56" w:rsidRDefault="00AE43DF" w:rsidP="00AE43DF">
      <w:pPr>
        <w:pStyle w:val="Default"/>
        <w:ind w:left="180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Statement Presentation and Disclosure. </w:t>
      </w:r>
    </w:p>
    <w:p w14:paraId="16B0931C" w14:textId="77777777" w:rsidR="00AE43DF" w:rsidRPr="00DC5C56" w:rsidRDefault="00AE43DF" w:rsidP="00AE43DF">
      <w:pPr>
        <w:pStyle w:val="Default"/>
        <w:rPr>
          <w:rFonts w:ascii="Verdana" w:hAnsi="Verdana"/>
          <w:sz w:val="21"/>
          <w:szCs w:val="21"/>
        </w:rPr>
      </w:pPr>
    </w:p>
    <w:p w14:paraId="10D5B8DA" w14:textId="77777777" w:rsidR="00AE43DF" w:rsidRDefault="00AE43DF" w:rsidP="00AE43DF">
      <w:pPr>
        <w:pStyle w:val="Default"/>
        <w:ind w:left="720" w:firstLine="72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Audits of the Agency’s financial Statements shall cover the entire operations </w:t>
      </w:r>
    </w:p>
    <w:p w14:paraId="7EDC5A6C" w14:textId="77777777" w:rsidR="00AE43DF" w:rsidRDefault="00AE43DF" w:rsidP="00AE43DF">
      <w:pPr>
        <w:pStyle w:val="Default"/>
        <w:ind w:left="720" w:firstLine="72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of the Agency. They shall be conducted in conformity with the following </w:t>
      </w:r>
    </w:p>
    <w:p w14:paraId="0F085D0F" w14:textId="72213432" w:rsidR="00AE43DF" w:rsidRDefault="00AE43DF" w:rsidP="00AE43DF">
      <w:pPr>
        <w:pStyle w:val="Default"/>
        <w:ind w:left="720" w:firstLine="72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>auditing standards and requirements:</w:t>
      </w:r>
    </w:p>
    <w:p w14:paraId="4EE6D1A7" w14:textId="77777777" w:rsidR="00AE43DF" w:rsidRPr="00DC5C56" w:rsidRDefault="00AE43DF" w:rsidP="00AE43DF">
      <w:pPr>
        <w:pStyle w:val="Default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 </w:t>
      </w:r>
    </w:p>
    <w:p w14:paraId="0805DF45" w14:textId="77777777" w:rsidR="00AE43DF" w:rsidRPr="00DC5C56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Generally Accepted Auditing Standards; </w:t>
      </w:r>
    </w:p>
    <w:p w14:paraId="71198184" w14:textId="77777777" w:rsidR="00AE43DF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>Generally Accepted Government Auditing Standards issued by the Comp</w:t>
      </w:r>
      <w:r>
        <w:rPr>
          <w:rFonts w:ascii="Verdana" w:hAnsi="Verdana"/>
          <w:sz w:val="21"/>
          <w:szCs w:val="21"/>
        </w:rPr>
        <w:t>-</w:t>
      </w:r>
    </w:p>
    <w:p w14:paraId="6453073F" w14:textId="5B8DFC6B" w:rsidR="00AE43DF" w:rsidRPr="00DC5C56" w:rsidRDefault="00AE43DF" w:rsidP="00AE43DF">
      <w:pPr>
        <w:pStyle w:val="Default"/>
        <w:ind w:left="180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troller General of United States (Current Revision); </w:t>
      </w:r>
    </w:p>
    <w:p w14:paraId="6049EA08" w14:textId="77777777" w:rsidR="00AE43DF" w:rsidRPr="00DC5C56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Office of Management and Budget (OMB) Circular A-133; </w:t>
      </w:r>
    </w:p>
    <w:p w14:paraId="0EA40F33" w14:textId="77777777" w:rsidR="00AE43DF" w:rsidRPr="00DC5C56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State Auditor’s Rule; and, </w:t>
      </w:r>
    </w:p>
    <w:p w14:paraId="305CAA68" w14:textId="77777777" w:rsidR="00AE43DF" w:rsidRDefault="00AE43DF" w:rsidP="00AE43DF">
      <w:pPr>
        <w:pStyle w:val="Default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Agency of Finance and Administration Audit Guidelines for New Mexico </w:t>
      </w:r>
    </w:p>
    <w:p w14:paraId="7A1D9E8B" w14:textId="0829D668" w:rsidR="00AE43DF" w:rsidRDefault="00AE43DF" w:rsidP="00AE43DF">
      <w:pPr>
        <w:pStyle w:val="Default"/>
        <w:ind w:left="1800"/>
        <w:rPr>
          <w:rFonts w:ascii="Verdana" w:hAnsi="Verdana"/>
          <w:sz w:val="21"/>
          <w:szCs w:val="21"/>
        </w:rPr>
      </w:pPr>
      <w:r w:rsidRPr="00DC5C56">
        <w:rPr>
          <w:rFonts w:ascii="Verdana" w:hAnsi="Verdana"/>
          <w:sz w:val="21"/>
          <w:szCs w:val="21"/>
        </w:rPr>
        <w:t xml:space="preserve">State Agencies. </w:t>
      </w:r>
    </w:p>
    <w:p w14:paraId="48130D8D" w14:textId="77777777" w:rsidR="00AE43DF" w:rsidRDefault="00AE43DF" w:rsidP="00AE43DF">
      <w:pPr>
        <w:pStyle w:val="Default"/>
        <w:ind w:left="1800"/>
        <w:rPr>
          <w:rFonts w:ascii="Verdana" w:hAnsi="Verdana"/>
          <w:sz w:val="21"/>
          <w:szCs w:val="21"/>
        </w:rPr>
      </w:pPr>
    </w:p>
    <w:p w14:paraId="5D583DD8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615F5EA9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All Bids must meet the New Mexico PSAB Procedures for a financial audit of </w:t>
      </w:r>
    </w:p>
    <w:p w14:paraId="6296124F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 REC, and all necessary requirements for a Federal Single Audit. The Bid </w:t>
      </w:r>
    </w:p>
    <w:p w14:paraId="0CFD4CC0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must include the preparation of all financial statements and required </w:t>
      </w:r>
      <w:proofErr w:type="spellStart"/>
      <w:r>
        <w:rPr>
          <w:rFonts w:ascii="Verdana" w:hAnsi="Verdana"/>
          <w:color w:val="000000"/>
          <w:sz w:val="21"/>
          <w:szCs w:val="21"/>
        </w:rPr>
        <w:t>docu</w:t>
      </w:r>
      <w:proofErr w:type="spellEnd"/>
      <w:r>
        <w:rPr>
          <w:rFonts w:ascii="Verdana" w:hAnsi="Verdana"/>
          <w:color w:val="000000"/>
          <w:sz w:val="21"/>
          <w:szCs w:val="21"/>
        </w:rPr>
        <w:t>-</w:t>
      </w:r>
    </w:p>
    <w:p w14:paraId="36EEB9D4" w14:textId="7F5BB8BA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mentation. </w:t>
      </w:r>
    </w:p>
    <w:p w14:paraId="5C79B882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</w:pPr>
    </w:p>
    <w:p w14:paraId="4F005FEE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</w:pPr>
    </w:p>
    <w:p w14:paraId="5E4DA02D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</w:pPr>
      <w:r>
        <w:lastRenderedPageBreak/>
        <w:t>REGIONAL EDUCATION COOPERATIVES (RECS): For accounting purposes,</w:t>
      </w:r>
    </w:p>
    <w:p w14:paraId="26F7549D" w14:textId="6BBFA332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</w:pPr>
      <w:r>
        <w:t>RECs are considered joint ventures in accordance with the GASB Codification of</w:t>
      </w:r>
    </w:p>
    <w:p w14:paraId="2BAF35E5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</w:pPr>
      <w:r>
        <w:t>Governmental Accounting and Financial Reporting Standards. A separate comp-</w:t>
      </w:r>
    </w:p>
    <w:p w14:paraId="28959682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</w:pPr>
      <w:proofErr w:type="spellStart"/>
      <w:r>
        <w:t>liance</w:t>
      </w:r>
      <w:proofErr w:type="spellEnd"/>
      <w:r>
        <w:t xml:space="preserve"> audit is required on the activities of </w:t>
      </w:r>
      <w:proofErr w:type="spellStart"/>
      <w:r>
        <w:t>RECs.</w:t>
      </w:r>
      <w:proofErr w:type="spellEnd"/>
      <w:r>
        <w:t xml:space="preserve"> The IPA shall provide a copy of</w:t>
      </w:r>
    </w:p>
    <w:p w14:paraId="358E5240" w14:textId="31E4B55E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this report to the participating school districts and PED. REC’s will be tested for</w:t>
      </w:r>
    </w:p>
    <w:p w14:paraId="121DCBDC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compliance with PED Rule 6.23.3.7 NMAC through 6.23.3.12 NMAC. If applicable,</w:t>
      </w:r>
    </w:p>
    <w:p w14:paraId="77DF46A0" w14:textId="2E0EA8E6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any on-behalf payments for benefits and salaries made by RECs for employees of</w:t>
      </w:r>
    </w:p>
    <w:p w14:paraId="22473FC9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school districts should be accounted for in accordance with GASB Codification, N50.</w:t>
      </w:r>
    </w:p>
    <w:p w14:paraId="5016A053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 xml:space="preserve">135. The audit of each REC shall include a cash reconciliation schedule which </w:t>
      </w:r>
    </w:p>
    <w:p w14:paraId="2DCDBC66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 xml:space="preserve">reconciles the cash balance of the previous year to the cash balance of the current </w:t>
      </w:r>
    </w:p>
    <w:p w14:paraId="3DBFD046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 xml:space="preserve">fiscal year. This schedule shall account for cash in the same categories used by the </w:t>
      </w:r>
    </w:p>
    <w:p w14:paraId="2E619960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 xml:space="preserve">REC on its monthly cash reports to PED. Any differences in cash from the RECs </w:t>
      </w:r>
    </w:p>
    <w:p w14:paraId="1A3893F3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financial records (bank statements) to the accounting records should be reconciled</w:t>
      </w:r>
    </w:p>
    <w:p w14:paraId="68B56F49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with adjusting entries. The IPA shall write a finding if the reports submitted to PED</w:t>
      </w:r>
    </w:p>
    <w:p w14:paraId="5516CB81" w14:textId="137B26BA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jc w:val="both"/>
      </w:pPr>
      <w:r>
        <w:t>do not reconcile to the REC accounting records (2.2.2.12(C) NMAC).</w:t>
      </w:r>
    </w:p>
    <w:p w14:paraId="6689E588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53379228" w14:textId="77777777" w:rsidR="00AE43DF" w:rsidRDefault="00AE43DF" w:rsidP="00AE43D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To request additional information on auditing services please contact</w:t>
      </w:r>
      <w:r>
        <w:rPr>
          <w:rFonts w:ascii="Verdana" w:hAnsi="Verdana"/>
          <w:color w:val="000000"/>
          <w:sz w:val="21"/>
          <w:szCs w:val="21"/>
        </w:rPr>
        <w:br/>
        <w:t>Pat Jaco in writing to </w:t>
      </w:r>
      <w:hyperlink r:id="rId9" w:history="1">
        <w:r w:rsidRPr="004F6E16">
          <w:rPr>
            <w:rStyle w:val="Hyperlink"/>
            <w:rFonts w:ascii="Verdana" w:eastAsia="Calibri" w:hAnsi="Verdana"/>
            <w:sz w:val="21"/>
            <w:szCs w:val="21"/>
          </w:rPr>
          <w:t>jacop@hobbsschools.net</w:t>
        </w:r>
      </w:hyperlink>
      <w:r>
        <w:rPr>
          <w:rFonts w:ascii="Verdana" w:hAnsi="Verdana"/>
          <w:color w:val="000000"/>
          <w:sz w:val="21"/>
          <w:szCs w:val="21"/>
        </w:rPr>
        <w:t xml:space="preserve"> or the address above.</w:t>
      </w:r>
    </w:p>
    <w:p w14:paraId="793C38CF" w14:textId="77777777" w:rsidR="00EB4418" w:rsidRDefault="00EB4418" w:rsidP="00621AC3">
      <w:pPr>
        <w:pStyle w:val="NoSpacing"/>
        <w:tabs>
          <w:tab w:val="left" w:pos="11070"/>
        </w:tabs>
        <w:rPr>
          <w:sz w:val="24"/>
        </w:rPr>
      </w:pPr>
    </w:p>
    <w:p w14:paraId="2E00F97A" w14:textId="77777777" w:rsidR="001D0353" w:rsidRDefault="001D0353" w:rsidP="00621AC3">
      <w:pPr>
        <w:pStyle w:val="NoSpacing"/>
        <w:tabs>
          <w:tab w:val="left" w:pos="11070"/>
        </w:tabs>
        <w:rPr>
          <w:sz w:val="24"/>
        </w:rPr>
      </w:pPr>
    </w:p>
    <w:p w14:paraId="32C48908" w14:textId="77777777" w:rsidR="001D0353" w:rsidRDefault="001D0353" w:rsidP="00621AC3">
      <w:pPr>
        <w:pStyle w:val="NoSpacing"/>
        <w:tabs>
          <w:tab w:val="left" w:pos="11070"/>
        </w:tabs>
        <w:rPr>
          <w:sz w:val="24"/>
        </w:rPr>
      </w:pPr>
    </w:p>
    <w:p w14:paraId="14DD441B" w14:textId="403B71ED" w:rsidR="0078452E" w:rsidRDefault="001D0353" w:rsidP="0039712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</w:p>
    <w:p w14:paraId="078A86B2" w14:textId="77777777" w:rsidR="0078452E" w:rsidRDefault="0078452E" w:rsidP="0078452E">
      <w:pPr>
        <w:rPr>
          <w:rFonts w:ascii="Times New Roman" w:hAnsi="Times New Roman" w:cs="Times New Roman"/>
          <w:sz w:val="24"/>
          <w:szCs w:val="24"/>
        </w:rPr>
      </w:pPr>
    </w:p>
    <w:p w14:paraId="2B7C830B" w14:textId="685E07B2" w:rsidR="00EB4418" w:rsidRDefault="00EB4418" w:rsidP="0078452E">
      <w:pPr>
        <w:pStyle w:val="NoSpacing"/>
        <w:tabs>
          <w:tab w:val="left" w:pos="11070"/>
        </w:tabs>
        <w:ind w:left="720"/>
        <w:rPr>
          <w:sz w:val="24"/>
        </w:rPr>
      </w:pPr>
    </w:p>
    <w:sectPr w:rsidR="00EB4418" w:rsidSect="00621AC3">
      <w:pgSz w:w="12260" w:h="15840"/>
      <w:pgMar w:top="720" w:right="56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F6ED" w14:textId="77777777" w:rsidR="00173B85" w:rsidRDefault="00173B85" w:rsidP="00B30BFF">
      <w:pPr>
        <w:spacing w:after="0" w:line="240" w:lineRule="auto"/>
      </w:pPr>
      <w:r>
        <w:separator/>
      </w:r>
    </w:p>
  </w:endnote>
  <w:endnote w:type="continuationSeparator" w:id="0">
    <w:p w14:paraId="48A03A8F" w14:textId="77777777" w:rsidR="00173B85" w:rsidRDefault="00173B85" w:rsidP="00B3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C4A5" w14:textId="77777777" w:rsidR="00173B85" w:rsidRDefault="00173B85" w:rsidP="00B30BFF">
      <w:pPr>
        <w:spacing w:after="0" w:line="240" w:lineRule="auto"/>
      </w:pPr>
      <w:r>
        <w:separator/>
      </w:r>
    </w:p>
  </w:footnote>
  <w:footnote w:type="continuationSeparator" w:id="0">
    <w:p w14:paraId="06ACAFA8" w14:textId="77777777" w:rsidR="00173B85" w:rsidRDefault="00173B85" w:rsidP="00B3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E5F"/>
    <w:multiLevelType w:val="hybridMultilevel"/>
    <w:tmpl w:val="C2E4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9B"/>
    <w:rsid w:val="0003217F"/>
    <w:rsid w:val="000515B5"/>
    <w:rsid w:val="00066ED1"/>
    <w:rsid w:val="000C1C71"/>
    <w:rsid w:val="001032D0"/>
    <w:rsid w:val="00173B85"/>
    <w:rsid w:val="001C12FC"/>
    <w:rsid w:val="001D0353"/>
    <w:rsid w:val="001D5EC4"/>
    <w:rsid w:val="00205B52"/>
    <w:rsid w:val="00217095"/>
    <w:rsid w:val="002775DB"/>
    <w:rsid w:val="00277A8B"/>
    <w:rsid w:val="00293C09"/>
    <w:rsid w:val="002C713A"/>
    <w:rsid w:val="002D38A2"/>
    <w:rsid w:val="00390F01"/>
    <w:rsid w:val="0039712B"/>
    <w:rsid w:val="003D50AC"/>
    <w:rsid w:val="00535681"/>
    <w:rsid w:val="005544CD"/>
    <w:rsid w:val="005606CD"/>
    <w:rsid w:val="0057138D"/>
    <w:rsid w:val="00587137"/>
    <w:rsid w:val="006005BE"/>
    <w:rsid w:val="00621AC3"/>
    <w:rsid w:val="0062405F"/>
    <w:rsid w:val="00657A7C"/>
    <w:rsid w:val="00676870"/>
    <w:rsid w:val="006F466C"/>
    <w:rsid w:val="006F5CEA"/>
    <w:rsid w:val="0078452E"/>
    <w:rsid w:val="00786616"/>
    <w:rsid w:val="0079587E"/>
    <w:rsid w:val="007B75AF"/>
    <w:rsid w:val="007D7C73"/>
    <w:rsid w:val="0080728F"/>
    <w:rsid w:val="00856262"/>
    <w:rsid w:val="00866489"/>
    <w:rsid w:val="00870C91"/>
    <w:rsid w:val="00874664"/>
    <w:rsid w:val="008B5F9E"/>
    <w:rsid w:val="009621E1"/>
    <w:rsid w:val="00962CD5"/>
    <w:rsid w:val="00986562"/>
    <w:rsid w:val="009C219C"/>
    <w:rsid w:val="00A477B9"/>
    <w:rsid w:val="00A75536"/>
    <w:rsid w:val="00AC7E69"/>
    <w:rsid w:val="00AD378F"/>
    <w:rsid w:val="00AE43DF"/>
    <w:rsid w:val="00B13EFF"/>
    <w:rsid w:val="00B30BFF"/>
    <w:rsid w:val="00B32AD0"/>
    <w:rsid w:val="00B5329B"/>
    <w:rsid w:val="00B83C85"/>
    <w:rsid w:val="00BA04FE"/>
    <w:rsid w:val="00BF594C"/>
    <w:rsid w:val="00C00F6D"/>
    <w:rsid w:val="00C408EB"/>
    <w:rsid w:val="00C73286"/>
    <w:rsid w:val="00C918D5"/>
    <w:rsid w:val="00CD4B98"/>
    <w:rsid w:val="00D01710"/>
    <w:rsid w:val="00D109F4"/>
    <w:rsid w:val="00D4788F"/>
    <w:rsid w:val="00D628E0"/>
    <w:rsid w:val="00D732A1"/>
    <w:rsid w:val="00E16FCC"/>
    <w:rsid w:val="00E310E2"/>
    <w:rsid w:val="00E325A0"/>
    <w:rsid w:val="00E873EF"/>
    <w:rsid w:val="00E90361"/>
    <w:rsid w:val="00E93D1F"/>
    <w:rsid w:val="00EB4418"/>
    <w:rsid w:val="00EF3E29"/>
    <w:rsid w:val="00F21AC7"/>
    <w:rsid w:val="00FD22A2"/>
    <w:rsid w:val="00FE7E66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8282"/>
  <w15:docId w15:val="{BCA0CDBA-C974-4C68-8ABF-53B0E8B8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F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2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544C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3DF"/>
    <w:rPr>
      <w:color w:val="0000FF"/>
      <w:u w:val="single"/>
    </w:rPr>
  </w:style>
  <w:style w:type="paragraph" w:customStyle="1" w:styleId="Default">
    <w:name w:val="Default"/>
    <w:rsid w:val="00AE43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op@hobbs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6F2A-F233-47C6-8881-9C34D914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Pena</dc:creator>
  <cp:keywords/>
  <cp:lastModifiedBy>Administrator</cp:lastModifiedBy>
  <cp:revision>2</cp:revision>
  <cp:lastPrinted>2021-09-27T15:42:00Z</cp:lastPrinted>
  <dcterms:created xsi:type="dcterms:W3CDTF">2024-04-08T21:16:00Z</dcterms:created>
  <dcterms:modified xsi:type="dcterms:W3CDTF">2024-04-08T21:16:00Z</dcterms:modified>
</cp:coreProperties>
</file>